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24" w:rsidRPr="00741177" w:rsidRDefault="00820824" w:rsidP="0082082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</w:t>
      </w:r>
      <w:r w:rsidRPr="00741177">
        <w:rPr>
          <w:sz w:val="28"/>
          <w:szCs w:val="28"/>
        </w:rPr>
        <w:t xml:space="preserve">РИЛОЖЕНИЕ  № </w:t>
      </w:r>
      <w:r>
        <w:rPr>
          <w:sz w:val="28"/>
          <w:szCs w:val="28"/>
        </w:rPr>
        <w:t>3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5F0961" w:rsidRDefault="005F0961" w:rsidP="0082082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комфортной</w:t>
      </w:r>
      <w:proofErr w:type="gramEnd"/>
      <w:r>
        <w:rPr>
          <w:sz w:val="28"/>
          <w:szCs w:val="28"/>
        </w:rPr>
        <w:t xml:space="preserve"> </w:t>
      </w:r>
    </w:p>
    <w:p w:rsidR="005F0961" w:rsidRDefault="005F0961" w:rsidP="0082082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городской среды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5F0961" w:rsidRDefault="005F0961" w:rsidP="0082082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2018-2022 годы на территории  </w:t>
      </w:r>
    </w:p>
    <w:p w:rsidR="005F0961" w:rsidRDefault="005F0961" w:rsidP="00820824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820824" w:rsidRPr="00741177" w:rsidRDefault="005F0961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поселения Каневского района»  </w:t>
      </w:r>
    </w:p>
    <w:p w:rsidR="00525FCB" w:rsidRPr="00741177" w:rsidRDefault="00525FCB" w:rsidP="00675BE7">
      <w:pPr>
        <w:ind w:firstLine="709"/>
        <w:jc w:val="both"/>
        <w:rPr>
          <w:sz w:val="28"/>
          <w:szCs w:val="28"/>
        </w:rPr>
      </w:pPr>
    </w:p>
    <w:p w:rsidR="00525FCB" w:rsidRPr="00741177" w:rsidRDefault="00525FCB" w:rsidP="00820824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Критерии</w:t>
      </w:r>
    </w:p>
    <w:p w:rsidR="003279BC" w:rsidRPr="00741177" w:rsidRDefault="00820824" w:rsidP="005F0961">
      <w:pPr>
        <w:jc w:val="center"/>
        <w:rPr>
          <w:b/>
          <w:sz w:val="28"/>
          <w:szCs w:val="28"/>
        </w:rPr>
      </w:pPr>
      <w:r>
        <w:rPr>
          <w:rFonts w:eastAsia="Calibri"/>
          <w:bCs/>
          <w:color w:val="000000"/>
          <w:sz w:val="28"/>
          <w:szCs w:val="26"/>
        </w:rPr>
        <w:t xml:space="preserve">отбора </w:t>
      </w:r>
      <w:r w:rsidRPr="00A43547">
        <w:rPr>
          <w:rFonts w:eastAsia="Calibri"/>
          <w:bCs/>
          <w:color w:val="000000"/>
          <w:sz w:val="28"/>
          <w:szCs w:val="26"/>
        </w:rPr>
        <w:t>дворов</w:t>
      </w:r>
      <w:r>
        <w:rPr>
          <w:rFonts w:eastAsia="Calibri"/>
          <w:bCs/>
          <w:color w:val="000000"/>
          <w:sz w:val="28"/>
          <w:szCs w:val="26"/>
        </w:rPr>
        <w:t>ых</w:t>
      </w:r>
      <w:r w:rsidRPr="00A43547">
        <w:rPr>
          <w:rFonts w:eastAsia="Calibri"/>
          <w:bCs/>
          <w:color w:val="000000"/>
          <w:sz w:val="28"/>
          <w:szCs w:val="26"/>
        </w:rPr>
        <w:t xml:space="preserve"> терри</w:t>
      </w:r>
      <w:r>
        <w:rPr>
          <w:rFonts w:eastAsia="Calibri"/>
          <w:bCs/>
          <w:color w:val="000000"/>
          <w:sz w:val="28"/>
          <w:szCs w:val="26"/>
        </w:rPr>
        <w:t xml:space="preserve">торий многоквартирных домов для включения                                </w:t>
      </w:r>
      <w:r w:rsidR="007951B7" w:rsidRPr="00741177">
        <w:rPr>
          <w:sz w:val="28"/>
          <w:szCs w:val="28"/>
        </w:rPr>
        <w:t>в муниципальную программу</w:t>
      </w:r>
      <w:r>
        <w:rPr>
          <w:sz w:val="28"/>
          <w:szCs w:val="28"/>
        </w:rPr>
        <w:t xml:space="preserve"> </w:t>
      </w:r>
      <w:r w:rsidR="005F0961">
        <w:rPr>
          <w:sz w:val="28"/>
          <w:szCs w:val="28"/>
        </w:rPr>
        <w:t>«Формирование комфортной городской среды на 2018-2022 годы на территории  Новодеревянковского сельского поселения Каневского района»</w:t>
      </w:r>
      <w:r w:rsidR="005F0961">
        <w:rPr>
          <w:sz w:val="28"/>
          <w:szCs w:val="28"/>
        </w:rPr>
        <w:t>.</w:t>
      </w:r>
      <w:r w:rsidR="005F0961">
        <w:rPr>
          <w:sz w:val="28"/>
          <w:szCs w:val="28"/>
        </w:rPr>
        <w:t xml:space="preserve">  </w:t>
      </w:r>
    </w:p>
    <w:p w:rsidR="00441491" w:rsidRPr="00741177" w:rsidRDefault="00441491" w:rsidP="00441491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 целях определения участников для включения дворовой территории многоквартирного дома в муниципальную программу</w:t>
      </w:r>
      <w:r>
        <w:rPr>
          <w:sz w:val="28"/>
          <w:szCs w:val="28"/>
        </w:rPr>
        <w:t xml:space="preserve"> </w:t>
      </w:r>
      <w:r w:rsidR="005F0961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>
        <w:rPr>
          <w:rFonts w:eastAsia="Calibri"/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 комиссия рассматривает направленные организатору отбора документы на предмет их соответствия критериям, указанным в настоящем Порядке. </w:t>
      </w:r>
    </w:p>
    <w:p w:rsidR="00525FCB" w:rsidRPr="00741177" w:rsidRDefault="00525FCB" w:rsidP="00675BE7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Комиссия </w:t>
      </w:r>
      <w:r w:rsidR="00151D16">
        <w:rPr>
          <w:rFonts w:eastAsia="Calibri"/>
          <w:color w:val="000000"/>
          <w:sz w:val="28"/>
          <w:szCs w:val="28"/>
        </w:rPr>
        <w:t xml:space="preserve">по проведению отбора дворовых территорий </w:t>
      </w:r>
      <w:r w:rsidR="00AC23EF" w:rsidRPr="00741177">
        <w:rPr>
          <w:sz w:val="28"/>
          <w:szCs w:val="28"/>
        </w:rPr>
        <w:t xml:space="preserve">в муниципальную </w:t>
      </w:r>
      <w:r w:rsidR="00151D16" w:rsidRPr="00741177">
        <w:rPr>
          <w:sz w:val="28"/>
          <w:szCs w:val="28"/>
        </w:rPr>
        <w:t>программу</w:t>
      </w:r>
      <w:r w:rsidR="00151D16">
        <w:rPr>
          <w:sz w:val="28"/>
          <w:szCs w:val="28"/>
        </w:rPr>
        <w:t xml:space="preserve"> </w:t>
      </w:r>
      <w:r w:rsidR="005F0961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Pr="00741177">
        <w:rPr>
          <w:sz w:val="28"/>
          <w:szCs w:val="28"/>
        </w:rPr>
        <w:t xml:space="preserve">осуществляет оценку дворовых территорий многоквартирных домов для формирования адресного перечня на проведение работ по </w:t>
      </w:r>
      <w:r w:rsidR="00C928E8" w:rsidRPr="00741177">
        <w:rPr>
          <w:sz w:val="28"/>
          <w:szCs w:val="28"/>
        </w:rPr>
        <w:t>ремонту и</w:t>
      </w:r>
      <w:r w:rsidRPr="00741177">
        <w:rPr>
          <w:sz w:val="28"/>
          <w:szCs w:val="28"/>
        </w:rPr>
        <w:t xml:space="preserve"> благоустройству дворовых территорий </w:t>
      </w:r>
      <w:r w:rsidR="006D3391">
        <w:rPr>
          <w:sz w:val="28"/>
          <w:szCs w:val="28"/>
        </w:rPr>
        <w:t>Новодеревянковского сельского поселения</w:t>
      </w:r>
      <w:r w:rsidR="002D2FD5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по следующим критериям: </w:t>
      </w:r>
    </w:p>
    <w:p w:rsidR="0010413F" w:rsidRDefault="0010413F" w:rsidP="00104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Наличие ранее проведенного капитального ремонта многоквартирного дома. 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sz w:val="28"/>
          <w:szCs w:val="28"/>
        </w:rPr>
        <w:t xml:space="preserve">2. </w:t>
      </w:r>
      <w:r w:rsidRPr="0010413F">
        <w:rPr>
          <w:color w:val="000000"/>
          <w:sz w:val="28"/>
          <w:szCs w:val="28"/>
        </w:rPr>
        <w:t>Техническое состояние дворовой территории многоквартирного дома.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3. 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4. Финансовое и/или трудовое участие собственников.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5. Доля собственников, подавших голоса за решение об участии в отборе дворовых территорий многоквартирных домов.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6. Дизайн-проект благоустройства дворовой территории.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7. 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территории.</w:t>
      </w:r>
    </w:p>
    <w:p w:rsidR="00E41961" w:rsidRPr="00E41961" w:rsidRDefault="0010413F" w:rsidP="00E41961">
      <w:pPr>
        <w:shd w:val="clear" w:color="auto" w:fill="FFFFFF"/>
        <w:spacing w:before="100" w:beforeAutospacing="1" w:after="100" w:afterAutospacing="1"/>
        <w:ind w:firstLine="697"/>
        <w:rPr>
          <w:color w:val="000000"/>
          <w:sz w:val="28"/>
          <w:szCs w:val="28"/>
        </w:rPr>
      </w:pPr>
      <w:r w:rsidRPr="00741177">
        <w:rPr>
          <w:sz w:val="28"/>
          <w:szCs w:val="28"/>
        </w:rPr>
        <w:lastRenderedPageBreak/>
        <w:t xml:space="preserve">Включение дворовых территорий многоквартирных домов в муниципальную </w:t>
      </w:r>
      <w:r w:rsidR="00E41961" w:rsidRPr="00741177">
        <w:rPr>
          <w:sz w:val="28"/>
          <w:szCs w:val="28"/>
        </w:rPr>
        <w:t>программу</w:t>
      </w:r>
      <w:r w:rsidR="00E41961">
        <w:rPr>
          <w:sz w:val="28"/>
          <w:szCs w:val="28"/>
        </w:rPr>
        <w:t xml:space="preserve"> </w:t>
      </w:r>
      <w:r w:rsidR="005F0961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bookmarkStart w:id="0" w:name="_GoBack"/>
      <w:bookmarkEnd w:id="0"/>
      <w:r w:rsidRPr="00741177">
        <w:rPr>
          <w:sz w:val="28"/>
          <w:szCs w:val="28"/>
        </w:rPr>
        <w:t xml:space="preserve">осуществляется на основе бальной оценки </w:t>
      </w:r>
      <w:r w:rsidR="00E41961" w:rsidRPr="00E41961">
        <w:rPr>
          <w:color w:val="000000"/>
          <w:sz w:val="28"/>
          <w:szCs w:val="28"/>
        </w:rPr>
        <w:t>отбора дворовых территорий многоквартирных домов.</w:t>
      </w:r>
    </w:p>
    <w:p w:rsidR="00E41961" w:rsidRPr="00E41961" w:rsidRDefault="00E41961" w:rsidP="00E419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E41961">
        <w:rPr>
          <w:color w:val="000000"/>
          <w:sz w:val="28"/>
          <w:szCs w:val="28"/>
        </w:rPr>
        <w:t> Балльная оценка критериев отбора дворовых территорий многоквартирных домов</w:t>
      </w:r>
    </w:p>
    <w:tbl>
      <w:tblPr>
        <w:tblW w:w="5000" w:type="pct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9"/>
        <w:gridCol w:w="7700"/>
        <w:gridCol w:w="1615"/>
      </w:tblGrid>
      <w:tr w:rsidR="00E41961" w:rsidRPr="00E41961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11BC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11BC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Балл, присваиваемый в соответствии с критерием отбора</w:t>
            </w:r>
          </w:p>
        </w:tc>
      </w:tr>
      <w:tr w:rsidR="00331003" w:rsidRPr="00911BC0" w:rsidTr="00331003">
        <w:tc>
          <w:tcPr>
            <w:tcW w:w="17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741177">
              <w:rPr>
                <w:sz w:val="22"/>
              </w:rPr>
              <w:t>Продолжительность эксплуатации многоквартирного дома: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>а) от 41 и более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8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б) от 31 до 40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6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>в) от 21 до 30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3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г) от 16 до 20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1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д) от 10 до 15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Наличие ранее проведенного капитального ремонта многоквартирного дома: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а) капитальный ремонт произведен в течение от 1 до </w:t>
            </w:r>
            <w:r w:rsidR="00911BC0" w:rsidRPr="00911BC0">
              <w:rPr>
                <w:color w:val="000000"/>
                <w:sz w:val="24"/>
                <w:szCs w:val="24"/>
              </w:rPr>
              <w:t>3</w:t>
            </w:r>
            <w:r w:rsidRPr="00911BC0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капитальный ремонт произведен более 5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капитальный ремонт произведен более 10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капитальный ремонт не проводился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Техническое состояние дворовой территории многоквартирного дома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детское игровое и / или спортивное оборудование: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малые архитектурные формы: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в) состояние асфальтового покрытия </w:t>
            </w:r>
            <w:proofErr w:type="spellStart"/>
            <w:r w:rsidRPr="00911BC0">
              <w:rPr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911BC0">
              <w:rPr>
                <w:color w:val="000000"/>
                <w:sz w:val="24"/>
                <w:szCs w:val="24"/>
              </w:rPr>
              <w:t xml:space="preserve"> проездов и тротуаров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не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асфальтовое покрытие отсутствует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911BC0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E41961" w:rsidRPr="00911BC0"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z w:val="24"/>
                <w:szCs w:val="24"/>
              </w:rPr>
              <w:t xml:space="preserve">5 </w:t>
            </w:r>
            <w:r w:rsidR="00E41961" w:rsidRPr="00911BC0">
              <w:rPr>
                <w:color w:val="000000"/>
                <w:sz w:val="24"/>
                <w:szCs w:val="24"/>
              </w:rPr>
              <w:t>% задолженности от общей суммы начислений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6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от </w:t>
            </w:r>
            <w:r w:rsidR="00911BC0">
              <w:rPr>
                <w:color w:val="000000"/>
                <w:sz w:val="24"/>
                <w:szCs w:val="24"/>
              </w:rPr>
              <w:t xml:space="preserve">6 </w:t>
            </w:r>
            <w:r w:rsidRPr="00911BC0">
              <w:rPr>
                <w:color w:val="000000"/>
                <w:sz w:val="24"/>
                <w:szCs w:val="24"/>
              </w:rPr>
              <w:t xml:space="preserve">до </w:t>
            </w:r>
            <w:r w:rsidR="00911BC0">
              <w:rPr>
                <w:color w:val="000000"/>
                <w:sz w:val="24"/>
                <w:szCs w:val="24"/>
              </w:rPr>
              <w:t>1</w:t>
            </w:r>
            <w:r w:rsidRPr="00911BC0">
              <w:rPr>
                <w:color w:val="000000"/>
                <w:sz w:val="24"/>
                <w:szCs w:val="24"/>
              </w:rPr>
              <w:t>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911BC0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11 до 20 %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свыше 20%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Финансовое и трудовое участие собственников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-принятие решения о финансовом и/или трудовом участии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финансового и/или трудового участия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Доля собственников, подавших голоса за решение об участии в отборе дворовых территорий многоквартирных домов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от 90,1 до 100%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от 80,1 до 90%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от 70,1 до 80%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от 60,1 до 70%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д) от 50,1 до 60%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е) менее 50%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Дизайн-проект благоустройства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-наличие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-закрепление указанной готовности в Протоколе общего собрания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указанной готовности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0413F" w:rsidRPr="00911BC0" w:rsidRDefault="0010413F" w:rsidP="0010413F">
      <w:pPr>
        <w:ind w:firstLine="709"/>
        <w:jc w:val="both"/>
        <w:rPr>
          <w:sz w:val="24"/>
          <w:szCs w:val="24"/>
        </w:rPr>
      </w:pPr>
    </w:p>
    <w:p w:rsidR="0010413F" w:rsidRPr="00741177" w:rsidRDefault="0010413F" w:rsidP="0010413F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770F83" w:rsidRPr="00741177" w:rsidRDefault="00770F83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E80C40" w:rsidRPr="002A670F" w:rsidRDefault="00E80C40" w:rsidP="00E80C40">
      <w:pPr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sectPr w:rsidR="00606457" w:rsidRPr="00741177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33E" w:rsidRDefault="009A733E" w:rsidP="00C62BF1">
      <w:r>
        <w:separator/>
      </w:r>
    </w:p>
  </w:endnote>
  <w:endnote w:type="continuationSeparator" w:id="0">
    <w:p w:rsidR="009A733E" w:rsidRDefault="009A733E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33E" w:rsidRDefault="009A733E" w:rsidP="00C62BF1">
      <w:r>
        <w:separator/>
      </w:r>
    </w:p>
  </w:footnote>
  <w:footnote w:type="continuationSeparator" w:id="0">
    <w:p w:rsidR="009A733E" w:rsidRDefault="009A733E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139059"/>
      <w:docPartObj>
        <w:docPartGallery w:val="Page Numbers (Top of Page)"/>
        <w:docPartUnique/>
      </w:docPartObj>
    </w:sdtPr>
    <w:sdtEndPr/>
    <w:sdtContent>
      <w:p w:rsidR="007E2DED" w:rsidRDefault="007E2D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961">
          <w:rPr>
            <w:noProof/>
          </w:rPr>
          <w:t>4</w:t>
        </w:r>
        <w:r>
          <w:fldChar w:fldCharType="end"/>
        </w:r>
      </w:p>
    </w:sdtContent>
  </w:sdt>
  <w:p w:rsidR="007E2DED" w:rsidRPr="009A6B5D" w:rsidRDefault="007E2DED" w:rsidP="007E2DED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17E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413F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1D16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45B8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1003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189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9617B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386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5E75"/>
    <w:rsid w:val="004371DA"/>
    <w:rsid w:val="0043759C"/>
    <w:rsid w:val="00437DB9"/>
    <w:rsid w:val="0044149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4BAF"/>
    <w:rsid w:val="00483AEE"/>
    <w:rsid w:val="004845E7"/>
    <w:rsid w:val="00484B18"/>
    <w:rsid w:val="004876D8"/>
    <w:rsid w:val="0049138F"/>
    <w:rsid w:val="00492BBC"/>
    <w:rsid w:val="004946C4"/>
    <w:rsid w:val="004A2E07"/>
    <w:rsid w:val="004A3438"/>
    <w:rsid w:val="004A43AA"/>
    <w:rsid w:val="004A71B9"/>
    <w:rsid w:val="004A738F"/>
    <w:rsid w:val="004B0711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16AB7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0961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318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31D7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3391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DED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0824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1748"/>
    <w:rsid w:val="008B2586"/>
    <w:rsid w:val="008B4017"/>
    <w:rsid w:val="008B4336"/>
    <w:rsid w:val="008C395F"/>
    <w:rsid w:val="008C3BC0"/>
    <w:rsid w:val="008C3EE0"/>
    <w:rsid w:val="008C69D6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055E"/>
    <w:rsid w:val="0090104E"/>
    <w:rsid w:val="00901527"/>
    <w:rsid w:val="009021D4"/>
    <w:rsid w:val="0090230A"/>
    <w:rsid w:val="00906014"/>
    <w:rsid w:val="009071BD"/>
    <w:rsid w:val="00907DD6"/>
    <w:rsid w:val="00911BC0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A733E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435E"/>
    <w:rsid w:val="00A45983"/>
    <w:rsid w:val="00A50F1B"/>
    <w:rsid w:val="00A515C6"/>
    <w:rsid w:val="00A5301A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569"/>
    <w:rsid w:val="00B60C71"/>
    <w:rsid w:val="00B6266A"/>
    <w:rsid w:val="00B634C2"/>
    <w:rsid w:val="00B64101"/>
    <w:rsid w:val="00B64FCB"/>
    <w:rsid w:val="00B6557D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B5B5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1961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0C40"/>
    <w:rsid w:val="00E827D0"/>
    <w:rsid w:val="00E8685A"/>
    <w:rsid w:val="00E87880"/>
    <w:rsid w:val="00E93F47"/>
    <w:rsid w:val="00E943BA"/>
    <w:rsid w:val="00E96F60"/>
    <w:rsid w:val="00E97CC3"/>
    <w:rsid w:val="00EA0C72"/>
    <w:rsid w:val="00EA2C3D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4E0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9A2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3B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E4147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F2EC-1202-4167-9557-D6E41757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21</cp:revision>
  <cp:lastPrinted>2017-11-09T07:59:00Z</cp:lastPrinted>
  <dcterms:created xsi:type="dcterms:W3CDTF">2017-04-04T10:56:00Z</dcterms:created>
  <dcterms:modified xsi:type="dcterms:W3CDTF">2017-12-13T08:40:00Z</dcterms:modified>
</cp:coreProperties>
</file>